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497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ind w:right="20"/>
        <w:jc w:val="both"/>
        <w:rPr>
          <w:sz w:val="28"/>
          <w:szCs w:val="28"/>
        </w:rPr>
      </w:pPr>
    </w:p>
    <w:p>
      <w:pPr>
        <w:spacing w:before="0" w:after="0"/>
        <w:ind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Сибиркина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Олеговича,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охотоведом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UserDefinedgrp-36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2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ч.4 ст. 12.15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Сибиркин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03.04.2025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Нефтеюганск-</w:t>
      </w:r>
      <w:r>
        <w:rPr>
          <w:rFonts w:ascii="Times New Roman" w:eastAsia="Times New Roman" w:hAnsi="Times New Roman" w:cs="Times New Roman"/>
          <w:sz w:val="28"/>
          <w:szCs w:val="28"/>
        </w:rPr>
        <w:t>Мамонтово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2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3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обгон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зоне действия дорожного знака 3.20 «Обгон запрещен»,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выездом на полосу дороги, предназначенную для встречного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1.3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Сибиркин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Е.О.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административного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, пояснив, что не заметил дорожный знак «Обгон запрещен», не видел сплошную линию разметки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Сибиркина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Е.О.,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Сибиркина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полностью доказана и подтверждается следующими доказательствами: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Style w:val="cat-UserDefinedgrp-38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права и обязанности,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25.1 КоАП РФ и ст. 51 Конституции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Сибиркину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протокола следует,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Сибиркин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Е.О., 03.04.2025 в 08:30, на 704 км а/д Нефтеюганск-</w:t>
      </w:r>
      <w:r>
        <w:rPr>
          <w:rFonts w:ascii="Times New Roman" w:eastAsia="Times New Roman" w:hAnsi="Times New Roman" w:cs="Times New Roman"/>
          <w:sz w:val="28"/>
          <w:szCs w:val="28"/>
        </w:rPr>
        <w:t>Мамонтово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ХМАО-Югры, управляя транспортным средством </w:t>
      </w:r>
      <w:r>
        <w:rPr>
          <w:rStyle w:val="cat-CarMakeModelgrp-22rplc-3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3rplc-3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транспортного средства, в зоне действия дорожного знака 3.20 «Обгон запрещен», с выездом на полосу дороги, предназначенную для встречного движения, чем нарушил п.1.3 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схемой </w:t>
      </w:r>
      <w:r>
        <w:rPr>
          <w:rFonts w:ascii="Times New Roman" w:eastAsia="Times New Roman" w:hAnsi="Times New Roman" w:cs="Times New Roman"/>
          <w:sz w:val="28"/>
          <w:szCs w:val="28"/>
        </w:rPr>
        <w:t>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которой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Сибиркин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Е.О., 03.04.2025 в 08:30, на 704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Нефтеюганск-</w:t>
      </w:r>
      <w:r>
        <w:rPr>
          <w:rFonts w:ascii="Times New Roman" w:eastAsia="Times New Roman" w:hAnsi="Times New Roman" w:cs="Times New Roman"/>
          <w:sz w:val="28"/>
          <w:szCs w:val="28"/>
        </w:rPr>
        <w:t>Мамонтово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ХМАО-Югры, управляя транспортным средством </w:t>
      </w:r>
      <w:r>
        <w:rPr>
          <w:rStyle w:val="cat-CarMakeModelgrp-22rplc-4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3rplc-4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транспортного средства, в зоне действия дорожного знака 3.20 «Обгон запрещен», с выездом на полосу дороги, предназна</w:t>
      </w:r>
      <w:r>
        <w:rPr>
          <w:rFonts w:ascii="Times New Roman" w:eastAsia="Times New Roman" w:hAnsi="Times New Roman" w:cs="Times New Roman"/>
          <w:sz w:val="28"/>
          <w:szCs w:val="28"/>
        </w:rPr>
        <w:t>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схемой </w:t>
      </w:r>
      <w:r>
        <w:rPr>
          <w:rFonts w:ascii="Times New Roman" w:eastAsia="Times New Roman" w:hAnsi="Times New Roman" w:cs="Times New Roman"/>
          <w:sz w:val="28"/>
          <w:szCs w:val="28"/>
        </w:rPr>
        <w:t>Сибиркин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ИДПС взвода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 роты №2 ОБ ДПС </w:t>
      </w:r>
      <w:r>
        <w:rPr>
          <w:rStyle w:val="cat-ExternalSystemDefinedgrp-33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ХМАО-Югре </w:t>
      </w:r>
      <w:r>
        <w:rPr>
          <w:rStyle w:val="cat-UserDefinedgrp-39rplc-47"/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Сибиркин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Е.О., 03.04.2025 в 08:30, на 704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Нефтеюганск-</w:t>
      </w:r>
      <w:r>
        <w:rPr>
          <w:rFonts w:ascii="Times New Roman" w:eastAsia="Times New Roman" w:hAnsi="Times New Roman" w:cs="Times New Roman"/>
          <w:sz w:val="28"/>
          <w:szCs w:val="28"/>
        </w:rPr>
        <w:t>Мамонтово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управляя транспортным средством </w:t>
      </w:r>
      <w:r>
        <w:rPr>
          <w:rStyle w:val="cat-CarMakeModelgrp-22rplc-5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3rplc-5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транспортного средства, в зоне действия дорожного знака 3.20 «Обгон запрещен», с выездом на полосу дороги, предназн</w:t>
      </w:r>
      <w:r>
        <w:rPr>
          <w:rFonts w:ascii="Times New Roman" w:eastAsia="Times New Roman" w:hAnsi="Times New Roman" w:cs="Times New Roman"/>
          <w:sz w:val="28"/>
          <w:szCs w:val="28"/>
        </w:rPr>
        <w:t>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водительского удостоверения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Сибиркина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Е.О.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организации дорожного движения автомобильной дороги </w:t>
      </w:r>
      <w:r>
        <w:rPr>
          <w:rFonts w:ascii="Times New Roman" w:eastAsia="Times New Roman" w:hAnsi="Times New Roman" w:cs="Times New Roman"/>
          <w:sz w:val="28"/>
          <w:szCs w:val="28"/>
        </w:rPr>
        <w:t>Р-404 Тюмень-Тобольск-Ханты-Мансийск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>, на участке км</w:t>
      </w:r>
      <w:r>
        <w:rPr>
          <w:rFonts w:ascii="Times New Roman" w:eastAsia="Times New Roman" w:hAnsi="Times New Roman" w:cs="Times New Roman"/>
          <w:sz w:val="28"/>
          <w:szCs w:val="28"/>
        </w:rPr>
        <w:t>712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км697.612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которой следует, что на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данной автодороги </w:t>
      </w:r>
      <w:r>
        <w:rPr>
          <w:rFonts w:ascii="Times New Roman" w:eastAsia="Times New Roman" w:hAnsi="Times New Roman" w:cs="Times New Roman"/>
          <w:sz w:val="28"/>
          <w:szCs w:val="28"/>
        </w:rPr>
        <w:t>распространяется действие дорожного знака 3.20 «Обгон запрещен»;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видеозаписью фиксации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которой подтверждается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Сибиркин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при обстоятельствах, указанных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пункта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9.1 (1)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 следует, что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из объема инкриминируемых лицу нарушений Правил дорожного движения Российской Федерации следует исключить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9.1(1)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Правил дорожного движения Российской Федерации,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протоколе об административном правонарушении не отражено нарушение дорожной разметки, устанавливающей запрет на выезд на полосу встречного движения.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исключение п. 9.1 (1) ПДД РФ из объема обвинения, не исключает состав административного правонарушения, вменяемого в вину </w:t>
      </w:r>
      <w:r>
        <w:rPr>
          <w:rFonts w:ascii="Times New Roman" w:eastAsia="Times New Roman" w:hAnsi="Times New Roman" w:cs="Times New Roman"/>
          <w:sz w:val="28"/>
          <w:szCs w:val="28"/>
        </w:rPr>
        <w:t>Сибиркину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Сибиркин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выезд на полосу, предназначенную для встречного движения,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влечет ответственность за данное правонарушение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Roboto" w:eastAsia="Roboto" w:hAnsi="Roboto" w:cs="Roboto"/>
          <w:sz w:val="28"/>
          <w:szCs w:val="28"/>
        </w:rPr>
        <w:t xml:space="preserve"> </w:t>
      </w:r>
      <w:hyperlink r:id="rId6" w:anchor="/document/12125267/entry/121505" w:history="1">
        <w:r>
          <w:rPr>
            <w:rFonts w:ascii="Roboto" w:eastAsia="Roboto" w:hAnsi="Roboto" w:cs="Roboto"/>
            <w:color w:val="0000EE"/>
            <w:sz w:val="28"/>
            <w:szCs w:val="28"/>
          </w:rPr>
          <w:t xml:space="preserve">ч. </w:t>
        </w:r>
        <w:r>
          <w:rPr>
            <w:rFonts w:ascii="Roboto" w:eastAsia="Roboto" w:hAnsi="Roboto" w:cs="Roboto"/>
            <w:color w:val="0000EE"/>
            <w:sz w:val="28"/>
            <w:szCs w:val="28"/>
          </w:rPr>
          <w:t>4</w:t>
        </w:r>
        <w:r>
          <w:rPr>
            <w:rFonts w:ascii="Roboto" w:eastAsia="Roboto" w:hAnsi="Roboto" w:cs="Roboto"/>
            <w:color w:val="0000EE"/>
            <w:sz w:val="28"/>
            <w:szCs w:val="28"/>
          </w:rPr>
          <w:t xml:space="preserve"> ст. 12.15</w:t>
        </w:r>
      </w:hyperlink>
      <w:r>
        <w:rPr>
          <w:rFonts w:ascii="Roboto" w:eastAsia="Roboto" w:hAnsi="Roboto" w:cs="Roboto"/>
          <w:sz w:val="28"/>
          <w:szCs w:val="28"/>
        </w:rPr>
        <w:t xml:space="preserve"> Кодекса Российской Федерации об административных правонарушениях, поскольку в силу положений главы 1 приложения N 2 к </w:t>
      </w:r>
      <w:hyperlink r:id="rId6" w:anchor="/document/1305770/entry/1000" w:history="1">
        <w:r>
          <w:rPr>
            <w:rFonts w:ascii="Roboto" w:eastAsia="Roboto" w:hAnsi="Roboto" w:cs="Roboto"/>
            <w:color w:val="0000EE"/>
            <w:sz w:val="28"/>
            <w:szCs w:val="28"/>
          </w:rPr>
          <w:t>ПДД РФ</w:t>
        </w:r>
      </w:hyperlink>
      <w:r>
        <w:rPr>
          <w:rFonts w:ascii="Roboto" w:eastAsia="Roboto" w:hAnsi="Roboto" w:cs="Roboto"/>
          <w:sz w:val="28"/>
          <w:szCs w:val="28"/>
        </w:rPr>
        <w:t xml:space="preserve"> в случаях, если значения дорожных знаков, в том числе временных, и линий горизонтальной разметки противоречат друг другу либо разметка недостаточно различима, водители должны руководствоваться дорожными знаками.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Сибиркиным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совершении обгона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ПДД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выездом на полосу, предназначенную для встречного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>образует состав рассматриваемого правонарушения.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Сибиркина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доказательствами по делу.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Сибиркина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4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в соответствии со ст. 4.3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не находит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Сибиркину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 назначить наказание в виде административного штрафа.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Сибиркина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7500 (семь тысяч пятьсот) рублей.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должен быть уплачен на счет: 03100643000000018700, Получатель УФК по ХМАО-Югре (УМВД России по ХМАО-Югре) </w:t>
      </w:r>
      <w:r>
        <w:rPr>
          <w:rStyle w:val="cat-OrganizationNamegrp-20rplc-6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Ханты-Мансийск//УФК по ХМАО-Югре г. Ханты-Мансийск БИК 007162163 ОКТМО 71871000 ИНН 8601010390 КПП 860101001, Кор./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 КБК 188 116 01123 01 0001 140 УИН 188104862509100</w:t>
      </w:r>
      <w:r>
        <w:rPr>
          <w:rFonts w:ascii="Times New Roman" w:eastAsia="Times New Roman" w:hAnsi="Times New Roman" w:cs="Times New Roman"/>
          <w:sz w:val="28"/>
          <w:szCs w:val="28"/>
        </w:rPr>
        <w:t>34698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8"/>
          <w:szCs w:val="28"/>
        </w:rPr>
      </w:pPr>
    </w:p>
    <w:p>
      <w:pPr>
        <w:tabs>
          <w:tab w:val="left" w:pos="6495"/>
        </w:tabs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1rplc-6">
    <w:name w:val="cat-ExternalSystemDefined grp-31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ExternalSystemDefinedgrp-34rplc-12">
    <w:name w:val="cat-ExternalSystemDefined grp-34 rplc-12"/>
    <w:basedOn w:val="DefaultParagraphFont"/>
  </w:style>
  <w:style w:type="character" w:customStyle="1" w:styleId="cat-ExternalSystemDefinedgrp-32rplc-14">
    <w:name w:val="cat-ExternalSystemDefined grp-32 rplc-14"/>
    <w:basedOn w:val="DefaultParagraphFont"/>
  </w:style>
  <w:style w:type="character" w:customStyle="1" w:styleId="cat-CarMakeModelgrp-22rplc-19">
    <w:name w:val="cat-CarMakeModel grp-22 rplc-19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CarNumbergrp-23rplc-21">
    <w:name w:val="cat-CarNumber grp-23 rplc-21"/>
    <w:basedOn w:val="DefaultParagraphFont"/>
  </w:style>
  <w:style w:type="character" w:customStyle="1" w:styleId="cat-UserDefinedgrp-38rplc-26">
    <w:name w:val="cat-UserDefined grp-38 rplc-26"/>
    <w:basedOn w:val="DefaultParagraphFont"/>
  </w:style>
  <w:style w:type="character" w:customStyle="1" w:styleId="cat-CarMakeModelgrp-22rplc-33">
    <w:name w:val="cat-CarMakeModel grp-22 rplc-33"/>
    <w:basedOn w:val="DefaultParagraphFont"/>
  </w:style>
  <w:style w:type="character" w:customStyle="1" w:styleId="cat-UserDefinedgrp-37rplc-34">
    <w:name w:val="cat-UserDefined grp-37 rplc-34"/>
    <w:basedOn w:val="DefaultParagraphFont"/>
  </w:style>
  <w:style w:type="character" w:customStyle="1" w:styleId="cat-CarNumbergrp-23rplc-35">
    <w:name w:val="cat-CarNumber grp-23 rplc-35"/>
    <w:basedOn w:val="DefaultParagraphFont"/>
  </w:style>
  <w:style w:type="character" w:customStyle="1" w:styleId="cat-CarMakeModelgrp-22rplc-41">
    <w:name w:val="cat-CarMakeModel grp-22 rplc-41"/>
    <w:basedOn w:val="DefaultParagraphFont"/>
  </w:style>
  <w:style w:type="character" w:customStyle="1" w:styleId="cat-UserDefinedgrp-37rplc-42">
    <w:name w:val="cat-UserDefined grp-37 rplc-42"/>
    <w:basedOn w:val="DefaultParagraphFont"/>
  </w:style>
  <w:style w:type="character" w:customStyle="1" w:styleId="cat-CarNumbergrp-23rplc-43">
    <w:name w:val="cat-CarNumber grp-23 rplc-43"/>
    <w:basedOn w:val="DefaultParagraphFont"/>
  </w:style>
  <w:style w:type="character" w:customStyle="1" w:styleId="cat-ExternalSystemDefinedgrp-33rplc-46">
    <w:name w:val="cat-ExternalSystemDefined grp-33 rplc-46"/>
    <w:basedOn w:val="DefaultParagraphFont"/>
  </w:style>
  <w:style w:type="character" w:customStyle="1" w:styleId="cat-UserDefinedgrp-39rplc-47">
    <w:name w:val="cat-UserDefined grp-39 rplc-47"/>
    <w:basedOn w:val="DefaultParagraphFont"/>
  </w:style>
  <w:style w:type="character" w:customStyle="1" w:styleId="cat-CarMakeModelgrp-22rplc-52">
    <w:name w:val="cat-CarMakeModel grp-22 rplc-52"/>
    <w:basedOn w:val="DefaultParagraphFont"/>
  </w:style>
  <w:style w:type="character" w:customStyle="1" w:styleId="cat-UserDefinedgrp-37rplc-53">
    <w:name w:val="cat-UserDefined grp-37 rplc-53"/>
    <w:basedOn w:val="DefaultParagraphFont"/>
  </w:style>
  <w:style w:type="character" w:customStyle="1" w:styleId="cat-CarNumbergrp-23rplc-54">
    <w:name w:val="cat-CarNumber grp-23 rplc-54"/>
    <w:basedOn w:val="DefaultParagraphFont"/>
  </w:style>
  <w:style w:type="character" w:customStyle="1" w:styleId="cat-OrganizationNamegrp-20rplc-67">
    <w:name w:val="cat-OrganizationName grp-20 rplc-67"/>
    <w:basedOn w:val="DefaultParagraphFont"/>
  </w:style>
  <w:style w:type="character" w:customStyle="1" w:styleId="cat-UserDefinedgrp-40rplc-75">
    <w:name w:val="cat-UserDefined grp-40 rplc-75"/>
    <w:basedOn w:val="DefaultParagraphFont"/>
  </w:style>
  <w:style w:type="character" w:customStyle="1" w:styleId="cat-UserDefinedgrp-41rplc-78">
    <w:name w:val="cat-UserDefined grp-41 rplc-7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7AE63553BCA6EC723E7EA77B1B63D5C9FBE1CCE900F58B44F51420E0C048B511D59ED2A4FF65922525675094D8561F62E4B28B033G9PAM" TargetMode="External" /><Relationship Id="rId5" Type="http://schemas.openxmlformats.org/officeDocument/2006/relationships/hyperlink" Target="consultantplus://offline/ref=FEA152784F269A611A1C478376D08CD91202CA8A5341D33B147BDD7A5CEF4087A7CF09DB73A67BC5C3045A16341AC3238B0D56EE4F0CWFE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